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D1" w:rsidRDefault="00D21D5E">
      <w:pPr>
        <w:pStyle w:val="a6"/>
        <w:widowControl w:val="0"/>
        <w:spacing w:before="150" w:after="15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38100</wp:posOffset>
                </wp:positionV>
                <wp:extent cx="191135" cy="191135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14CD1" w:rsidRDefault="00914CD1">
                            <w:pPr>
                              <w:pStyle w:val="a6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11.25pt;margin-top:3pt;width:15.05pt;height:15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" filled="f" stroked="f">
                <v:textbox inset="0,0,0,0">
                  <w:txbxContent>
                    <w:p w:rsidR="00914CD1" w:rsidRDefault="00914CD1">
                      <w:pPr>
                        <w:pStyle w:val="a6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38100</wp:posOffset>
                </wp:positionV>
                <wp:extent cx="191135" cy="191135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14CD1" w:rsidRDefault="00914CD1">
                            <w:pPr>
                              <w:pStyle w:val="a6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7" style="position:absolute;left:0;text-align:left;margin-left:11.25pt;margin-top:3pt;width:15.05pt;height:15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" filled="f" stroked="f">
                <v:textbox inset="0,0,0,0">
                  <w:txbxContent>
                    <w:p w:rsidR="00914CD1" w:rsidRDefault="00914CD1">
                      <w:pPr>
                        <w:pStyle w:val="a6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38100</wp:posOffset>
                </wp:positionV>
                <wp:extent cx="191135" cy="191135"/>
                <wp:effectExtent l="0" t="0" r="0" b="0"/>
                <wp:wrapNone/>
                <wp:docPr id="5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14CD1" w:rsidRDefault="00914CD1">
                            <w:pPr>
                              <w:pStyle w:val="a6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3" o:spid="_x0000_s1028" style="position:absolute;left:0;text-align:left;margin-left:11.25pt;margin-top:3pt;width:15.05pt;height:15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" filled="f" stroked="f">
                <v:textbox inset="0,0,0,0">
                  <w:txbxContent>
                    <w:p w:rsidR="00914CD1" w:rsidRDefault="00914CD1">
                      <w:pPr>
                        <w:pStyle w:val="a6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szCs w:val="28"/>
        </w:rPr>
        <w:t>Как</w:t>
      </w:r>
      <w:r w:rsidR="00483151">
        <w:rPr>
          <w:rFonts w:ascii="Times New Roman" w:hAnsi="Times New Roman"/>
          <w:b/>
          <w:color w:val="000000"/>
          <w:sz w:val="28"/>
          <w:szCs w:val="28"/>
        </w:rPr>
        <w:t xml:space="preserve"> оформить через Яндекс кассу?</w:t>
      </w:r>
    </w:p>
    <w:p w:rsidR="00914CD1" w:rsidRDefault="00D21D5E" w:rsidP="00D21D5E">
      <w:pPr>
        <w:pStyle w:val="a6"/>
        <w:widowControl w:val="0"/>
        <w:numPr>
          <w:ilvl w:val="0"/>
          <w:numId w:val="4"/>
        </w:numPr>
        <w:spacing w:before="150"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Выберите изделия на сайте, положите их в корзину и</w:t>
      </w:r>
      <w:r>
        <w:rPr>
          <w:rFonts w:ascii="Times New Roman" w:hAnsi="Times New Roman"/>
          <w:color w:val="000000"/>
          <w:sz w:val="28"/>
          <w:szCs w:val="28"/>
        </w:rPr>
        <w:t xml:space="preserve"> оформите заказ, при оформлении выберите в</w:t>
      </w:r>
      <w:r w:rsidR="00483151">
        <w:rPr>
          <w:rFonts w:ascii="Times New Roman" w:hAnsi="Times New Roman"/>
          <w:color w:val="000000"/>
          <w:sz w:val="28"/>
          <w:szCs w:val="28"/>
        </w:rPr>
        <w:t>ариант оплаты «Оплата в кредит»</w:t>
      </w:r>
    </w:p>
    <w:p w:rsidR="00D21D5E" w:rsidRDefault="00D21D5E" w:rsidP="00D21D5E">
      <w:pPr>
        <w:pStyle w:val="a6"/>
        <w:widowControl w:val="0"/>
        <w:spacing w:before="150" w:after="15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21D5E" w:rsidRDefault="00D21D5E" w:rsidP="00BF3D93">
      <w:pPr>
        <w:pStyle w:val="a6"/>
        <w:widowControl w:val="0"/>
        <w:spacing w:before="150" w:after="150" w:line="240" w:lineRule="auto"/>
        <w:jc w:val="center"/>
        <w:rPr>
          <w:noProof/>
          <w:lang w:eastAsia="ru-RU" w:bidi="ar-SA"/>
        </w:rPr>
      </w:pPr>
      <w:r>
        <w:rPr>
          <w:noProof/>
          <w:lang w:eastAsia="ru-RU" w:bidi="ar-SA"/>
        </w:rPr>
        <w:drawing>
          <wp:anchor distT="0" distB="0" distL="0" distR="0" simplePos="0" relativeHeight="19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-22225</wp:posOffset>
            </wp:positionV>
            <wp:extent cx="6839585" cy="1475105"/>
            <wp:effectExtent l="0" t="0" r="0" b="0"/>
            <wp:wrapSquare wrapText="largest"/>
            <wp:docPr id="7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305" t="55321" r="50555" b="3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D5E" w:rsidRDefault="00D21D5E" w:rsidP="00BF3D93">
      <w:pPr>
        <w:pStyle w:val="a6"/>
        <w:widowControl w:val="0"/>
        <w:spacing w:before="150" w:after="150" w:line="240" w:lineRule="auto"/>
        <w:jc w:val="center"/>
        <w:rPr>
          <w:noProof/>
          <w:lang w:eastAsia="ru-RU" w:bidi="ar-SA"/>
        </w:rPr>
      </w:pPr>
    </w:p>
    <w:p w:rsidR="00914CD1" w:rsidRDefault="00483151" w:rsidP="00BF3D93">
      <w:pPr>
        <w:pStyle w:val="a6"/>
        <w:widowControl w:val="0"/>
        <w:spacing w:before="150" w:after="150" w:line="240" w:lineRule="auto"/>
        <w:jc w:val="center"/>
        <w:rPr>
          <w:rFonts w:hint="eastAsia"/>
          <w:color w:val="000000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 wp14:anchorId="365BFB20" wp14:editId="06B36C07">
            <wp:extent cx="6764429" cy="453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5972" cy="454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D1" w:rsidRDefault="00914CD1">
      <w:pPr>
        <w:pStyle w:val="a6"/>
        <w:widowControl w:val="0"/>
        <w:spacing w:before="150" w:after="150" w:line="240" w:lineRule="auto"/>
        <w:rPr>
          <w:rFonts w:hint="eastAsia"/>
          <w:color w:val="000000"/>
        </w:rPr>
      </w:pPr>
    </w:p>
    <w:p w:rsidR="00914CD1" w:rsidRDefault="00914CD1">
      <w:pPr>
        <w:pStyle w:val="a6"/>
        <w:widowControl w:val="0"/>
        <w:spacing w:before="150" w:after="150" w:line="240" w:lineRule="auto"/>
        <w:rPr>
          <w:rFonts w:hint="eastAsia"/>
          <w:color w:val="000000"/>
        </w:rPr>
      </w:pPr>
    </w:p>
    <w:p w:rsidR="00914CD1" w:rsidRDefault="008150C9">
      <w:pPr>
        <w:pStyle w:val="a6"/>
        <w:widowControl w:val="0"/>
        <w:spacing w:before="150" w:after="150" w:line="240" w:lineRule="auto"/>
        <w:rPr>
          <w:rFonts w:hint="eastAsia"/>
          <w:color w:val="000000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0" distR="0" simplePos="0" relativeHeight="20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123190</wp:posOffset>
            </wp:positionV>
            <wp:extent cx="4525010" cy="4439285"/>
            <wp:effectExtent l="0" t="0" r="0" b="0"/>
            <wp:wrapSquare wrapText="largest"/>
            <wp:docPr id="8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673" t="13154" r="34131" b="2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CD1" w:rsidRDefault="00914CD1">
      <w:pPr>
        <w:pStyle w:val="a6"/>
        <w:widowControl w:val="0"/>
        <w:spacing w:before="150" w:after="150" w:line="240" w:lineRule="auto"/>
        <w:rPr>
          <w:rFonts w:hint="eastAsia"/>
          <w:color w:val="000000"/>
        </w:rPr>
      </w:pPr>
    </w:p>
    <w:p w:rsidR="00914CD1" w:rsidRDefault="00914CD1">
      <w:pPr>
        <w:pStyle w:val="a6"/>
        <w:widowControl w:val="0"/>
        <w:spacing w:before="150" w:after="150" w:line="240" w:lineRule="auto"/>
        <w:rPr>
          <w:rFonts w:hint="eastAsia"/>
          <w:color w:val="000000"/>
        </w:rPr>
      </w:pPr>
    </w:p>
    <w:p w:rsidR="00914CD1" w:rsidRDefault="00914CD1">
      <w:pPr>
        <w:pStyle w:val="a6"/>
        <w:widowControl w:val="0"/>
        <w:spacing w:before="150" w:after="150" w:line="240" w:lineRule="auto"/>
        <w:rPr>
          <w:rFonts w:hint="eastAsia"/>
          <w:color w:val="000000"/>
        </w:rPr>
      </w:pPr>
    </w:p>
    <w:p w:rsidR="00914CD1" w:rsidRDefault="00914CD1">
      <w:pPr>
        <w:pStyle w:val="a6"/>
        <w:widowControl w:val="0"/>
        <w:spacing w:before="150" w:after="150" w:line="240" w:lineRule="auto"/>
        <w:rPr>
          <w:rFonts w:hint="eastAsia"/>
          <w:color w:val="000000"/>
        </w:rPr>
      </w:pPr>
    </w:p>
    <w:p w:rsidR="00914CD1" w:rsidRDefault="00914CD1">
      <w:pPr>
        <w:pStyle w:val="a6"/>
        <w:widowControl w:val="0"/>
        <w:spacing w:before="150" w:after="150" w:line="240" w:lineRule="auto"/>
        <w:rPr>
          <w:rFonts w:hint="eastAsia"/>
          <w:color w:val="000000"/>
        </w:rPr>
      </w:pPr>
    </w:p>
    <w:p w:rsidR="00914CD1" w:rsidRDefault="00914CD1">
      <w:pPr>
        <w:pStyle w:val="a6"/>
        <w:widowControl w:val="0"/>
        <w:spacing w:before="150" w:after="150" w:line="240" w:lineRule="auto"/>
        <w:rPr>
          <w:rFonts w:hint="eastAsia"/>
          <w:color w:val="000000"/>
        </w:rPr>
      </w:pPr>
    </w:p>
    <w:p w:rsidR="00914CD1" w:rsidRDefault="00914CD1">
      <w:pPr>
        <w:pStyle w:val="a6"/>
        <w:widowControl w:val="0"/>
        <w:spacing w:before="150" w:after="150" w:line="240" w:lineRule="auto"/>
        <w:rPr>
          <w:rFonts w:hint="eastAsia"/>
          <w:color w:val="000000"/>
        </w:rPr>
      </w:pPr>
    </w:p>
    <w:p w:rsidR="00914CD1" w:rsidRDefault="00914CD1">
      <w:pPr>
        <w:pStyle w:val="a6"/>
        <w:widowControl w:val="0"/>
        <w:spacing w:before="150" w:after="150" w:line="240" w:lineRule="auto"/>
        <w:rPr>
          <w:rFonts w:hint="eastAsia"/>
          <w:color w:val="000000"/>
        </w:rPr>
      </w:pPr>
    </w:p>
    <w:p w:rsidR="00914CD1" w:rsidRDefault="00914CD1">
      <w:pPr>
        <w:pStyle w:val="a6"/>
        <w:widowControl w:val="0"/>
        <w:spacing w:before="150" w:after="150" w:line="240" w:lineRule="auto"/>
        <w:rPr>
          <w:rFonts w:hint="eastAsia"/>
          <w:color w:val="000000"/>
        </w:rPr>
      </w:pPr>
    </w:p>
    <w:p w:rsidR="00914CD1" w:rsidRDefault="00914CD1">
      <w:pPr>
        <w:pStyle w:val="a6"/>
        <w:widowControl w:val="0"/>
        <w:spacing w:before="150" w:after="150" w:line="240" w:lineRule="auto"/>
        <w:rPr>
          <w:rFonts w:hint="eastAsia"/>
          <w:color w:val="000000"/>
        </w:rPr>
      </w:pPr>
    </w:p>
    <w:p w:rsidR="00914CD1" w:rsidRDefault="00914CD1">
      <w:pPr>
        <w:pStyle w:val="a6"/>
        <w:widowControl w:val="0"/>
        <w:spacing w:before="150" w:after="150" w:line="240" w:lineRule="auto"/>
        <w:rPr>
          <w:rFonts w:hint="eastAsia"/>
          <w:color w:val="000000"/>
        </w:rPr>
      </w:pPr>
    </w:p>
    <w:p w:rsidR="00BF3D93" w:rsidRDefault="00BF3D93">
      <w:pPr>
        <w:pStyle w:val="a6"/>
        <w:widowControl w:val="0"/>
        <w:spacing w:before="150"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F3D93" w:rsidRDefault="00BF3D93">
      <w:pPr>
        <w:pStyle w:val="a6"/>
        <w:widowControl w:val="0"/>
        <w:spacing w:before="150"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F3D93" w:rsidRDefault="00BF3D93">
      <w:pPr>
        <w:pStyle w:val="a6"/>
        <w:widowControl w:val="0"/>
        <w:spacing w:before="150"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F3D93" w:rsidRDefault="00BF3D93">
      <w:pPr>
        <w:pStyle w:val="a6"/>
        <w:widowControl w:val="0"/>
        <w:spacing w:before="150"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F3D93" w:rsidRDefault="00BF3D93">
      <w:pPr>
        <w:pStyle w:val="a6"/>
        <w:widowControl w:val="0"/>
        <w:spacing w:before="150"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Выберите условия кредита.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Кредит может </w:t>
      </w:r>
      <w:r>
        <w:rPr>
          <w:rFonts w:ascii="Times New Roman" w:hAnsi="Times New Roman"/>
          <w:color w:val="000000"/>
          <w:sz w:val="28"/>
          <w:szCs w:val="28"/>
        </w:rPr>
        <w:t>быть с процентами или без, справа от суммы указывается срок, в который можно вернуть деньги без переплаты.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2381250" cy="3886200"/>
            <wp:effectExtent l="0" t="0" r="0" b="0"/>
            <wp:docPr id="9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0C9" w:rsidRDefault="008150C9">
      <w:pPr>
        <w:pStyle w:val="a6"/>
        <w:widowControl w:val="0"/>
        <w:spacing w:before="150"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Чтобы взять кредит, нужен кошелёк на Яндексе.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кошелёк у вас есть, войдите под своим логином. Если нет — можно сразу его создать.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381250" cy="3019425"/>
            <wp:effectExtent l="0" t="0" r="0" b="0"/>
            <wp:docPr id="10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Запол</w:t>
      </w:r>
      <w:r>
        <w:rPr>
          <w:rFonts w:ascii="Times New Roman" w:hAnsi="Times New Roman"/>
          <w:color w:val="000000"/>
          <w:sz w:val="28"/>
          <w:szCs w:val="28"/>
        </w:rPr>
        <w:t>ните кредитную анкету: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— ФИО и доход,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381250" cy="4010025"/>
            <wp:effectExtent l="0" t="0" r="0" b="0"/>
            <wp:docPr id="11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 данные паспорта РФ,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2381250" cy="4524375"/>
            <wp:effectExtent l="0" t="0" r="0" b="0"/>
            <wp:docPr id="12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 ваши контакты.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2381250" cy="4524375"/>
            <wp:effectExtent l="0" t="0" r="0" b="0"/>
            <wp:docPr id="13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Подтвердите согласие на обработку персональных данных паролем из смс.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2381250" cy="4524375"/>
            <wp:effectExtent l="0" t="0" r="0" b="0"/>
            <wp:docPr id="14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6. Нажмите 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Дальше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Заявка уйдёт на проверку: подождите несколько минут. </w:t>
      </w:r>
      <w:r>
        <w:rPr>
          <w:rFonts w:ascii="Times New Roman" w:hAnsi="Times New Roman"/>
          <w:b/>
          <w:bCs/>
          <w:color w:val="CE181E"/>
          <w:sz w:val="28"/>
          <w:szCs w:val="28"/>
        </w:rPr>
        <w:t xml:space="preserve">На вашу почту из анкеты </w:t>
      </w:r>
      <w:r>
        <w:rPr>
          <w:rFonts w:ascii="Times New Roman" w:hAnsi="Times New Roman"/>
          <w:b/>
          <w:bCs/>
          <w:color w:val="CE181E"/>
          <w:sz w:val="28"/>
          <w:szCs w:val="28"/>
        </w:rPr>
        <w:t>придет письмо со ссылкой: по ней можно будет вернуться к оплате в кредит в любой момент.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2381250" cy="4010025"/>
            <wp:effectExtent l="0" t="0" r="0" b="0"/>
            <wp:docPr id="15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Дальше есть варианты:</w:t>
      </w:r>
    </w:p>
    <w:p w:rsidR="00914CD1" w:rsidRDefault="00D21D5E">
      <w:pPr>
        <w:pStyle w:val="a6"/>
        <w:widowControl w:val="0"/>
        <w:numPr>
          <w:ilvl w:val="0"/>
          <w:numId w:val="1"/>
        </w:numPr>
        <w:tabs>
          <w:tab w:val="left" w:pos="0"/>
        </w:tabs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Нужны дополнительные данные</w:t>
      </w:r>
      <w:r>
        <w:rPr>
          <w:rFonts w:ascii="Times New Roman" w:hAnsi="Times New Roman"/>
          <w:color w:val="000000"/>
          <w:sz w:val="28"/>
          <w:szCs w:val="28"/>
        </w:rPr>
        <w:t>. У вас попросят фотографию паспорта и, возможно, ещё какого-то документа. После этого заявка уйдёт на проверку е</w:t>
      </w:r>
      <w:r>
        <w:rPr>
          <w:rFonts w:ascii="Times New Roman" w:hAnsi="Times New Roman"/>
          <w:color w:val="000000"/>
          <w:sz w:val="28"/>
          <w:szCs w:val="28"/>
        </w:rPr>
        <w:t>щё раз.</w:t>
      </w:r>
    </w:p>
    <w:p w:rsidR="00914CD1" w:rsidRDefault="00D21D5E">
      <w:pPr>
        <w:pStyle w:val="a6"/>
        <w:widowControl w:val="0"/>
        <w:numPr>
          <w:ilvl w:val="0"/>
          <w:numId w:val="1"/>
        </w:numPr>
        <w:tabs>
          <w:tab w:val="left" w:pos="0"/>
        </w:tabs>
        <w:spacing w:before="75" w:line="240" w:lineRule="auto"/>
        <w:rPr>
          <w:rFonts w:hint="eastAsia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Заявку отклонили</w:t>
      </w:r>
      <w:r>
        <w:rPr>
          <w:rFonts w:ascii="Times New Roman" w:hAnsi="Times New Roman"/>
          <w:color w:val="000000"/>
          <w:sz w:val="28"/>
          <w:szCs w:val="28"/>
        </w:rPr>
        <w:t>. Этим способом заплатить не получится. Можно вернуться в магазин и выбрать другой способ оплаты.</w:t>
      </w:r>
    </w:p>
    <w:p w:rsidR="00914CD1" w:rsidRDefault="00D21D5E">
      <w:pPr>
        <w:pStyle w:val="a6"/>
        <w:widowControl w:val="0"/>
        <w:numPr>
          <w:ilvl w:val="0"/>
          <w:numId w:val="1"/>
        </w:numPr>
        <w:tabs>
          <w:tab w:val="left" w:pos="0"/>
        </w:tabs>
        <w:spacing w:before="75" w:line="240" w:lineRule="auto"/>
        <w:rPr>
          <w:rFonts w:hint="eastAsia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Кредит одобрен</w:t>
      </w:r>
      <w:r>
        <w:rPr>
          <w:rFonts w:ascii="Times New Roman" w:hAnsi="Times New Roman"/>
          <w:color w:val="000000"/>
          <w:sz w:val="28"/>
          <w:szCs w:val="28"/>
        </w:rPr>
        <w:t>. Всё получилось: вы видите, что кредит одобрен.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2381250" cy="4962525"/>
            <wp:effectExtent l="0" t="0" r="0" b="0"/>
            <wp:docPr id="16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Решите, нужна ли страховка, и нажмите 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Дальше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8. Если кредит одобрен,</w:t>
      </w:r>
      <w:r>
        <w:rPr>
          <w:rFonts w:ascii="Times New Roman" w:hAnsi="Times New Roman"/>
          <w:color w:val="000000"/>
          <w:sz w:val="28"/>
          <w:szCs w:val="28"/>
        </w:rPr>
        <w:t xml:space="preserve"> вы увидите полные условия и график платежей. Если вас всё устраивает, нажмите </w:t>
      </w:r>
      <w:proofErr w:type="gramStart"/>
      <w:r>
        <w:rPr>
          <w:rStyle w:val="a4"/>
          <w:rFonts w:ascii="Times New Roman" w:hAnsi="Times New Roman"/>
          <w:color w:val="000000"/>
          <w:sz w:val="28"/>
          <w:szCs w:val="28"/>
        </w:rPr>
        <w:t>Да</w:t>
      </w:r>
      <w:proofErr w:type="gramEnd"/>
      <w:r>
        <w:rPr>
          <w:rStyle w:val="a4"/>
          <w:rFonts w:ascii="Times New Roman" w:hAnsi="Times New Roman"/>
          <w:color w:val="000000"/>
          <w:sz w:val="28"/>
          <w:szCs w:val="28"/>
        </w:rPr>
        <w:t>, подтверждаю</w:t>
      </w:r>
      <w:r>
        <w:rPr>
          <w:rFonts w:ascii="Times New Roman" w:hAnsi="Times New Roman"/>
          <w:color w:val="000000"/>
          <w:sz w:val="28"/>
          <w:szCs w:val="28"/>
        </w:rPr>
        <w:t> и подтвердите оплату кодом из смс.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2381250" cy="5076825"/>
            <wp:effectExtent l="0" t="0" r="0" b="0"/>
            <wp:docPr id="17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Заказ оплачен.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Магазин получит деньги. Вам сразу ничего платить не нужно, только вовремя пополнять кошелёк на Яндексе. Пе</w:t>
      </w:r>
      <w:r>
        <w:rPr>
          <w:rFonts w:ascii="Times New Roman" w:hAnsi="Times New Roman"/>
          <w:color w:val="000000"/>
          <w:sz w:val="28"/>
          <w:szCs w:val="28"/>
        </w:rPr>
        <w:t>рвый платёж — по графику, через месяц после покупки.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2381250" cy="4838700"/>
            <wp:effectExtent l="0" t="0" r="0" b="0"/>
            <wp:docPr id="18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D1" w:rsidRDefault="00D21D5E">
      <w:pPr>
        <w:pStyle w:val="2"/>
        <w:keepNext w:val="0"/>
        <w:widowControl w:val="0"/>
        <w:spacing w:before="480"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погашать кредит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Пополняйте кошелёк на Яндексе.</w:t>
      </w:r>
      <w:r>
        <w:rPr>
          <w:rFonts w:ascii="Times New Roman" w:hAnsi="Times New Roman"/>
          <w:color w:val="000000"/>
          <w:sz w:val="28"/>
          <w:szCs w:val="28"/>
        </w:rPr>
        <w:t> Деньги списываются раз в месяц, перед этим вам придёт смс с напоминанием.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денег в кошельке не хватит, платёж не зачтется.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hint="eastAsia"/>
        </w:rPr>
      </w:pPr>
      <w:hyperlink r:id="rId18" w:tgtFrame="_blank">
        <w:r>
          <w:rPr>
            <w:rStyle w:val="-"/>
            <w:rFonts w:ascii="Times New Roman" w:hAnsi="Times New Roman"/>
            <w:color w:val="0044BB"/>
            <w:sz w:val="28"/>
            <w:szCs w:val="28"/>
            <w:u w:val="none"/>
          </w:rPr>
          <w:t>Пополнить кошелек</w:t>
        </w:r>
      </w:hyperlink>
    </w:p>
    <w:p w:rsidR="00914CD1" w:rsidRDefault="00D21D5E">
      <w:pPr>
        <w:pStyle w:val="a6"/>
        <w:widowControl w:val="0"/>
        <w:spacing w:before="150" w:after="15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Посмотреть условия</w:t>
      </w:r>
      <w:r>
        <w:rPr>
          <w:rFonts w:ascii="Times New Roman" w:hAnsi="Times New Roman"/>
          <w:color w:val="000000"/>
          <w:sz w:val="28"/>
          <w:szCs w:val="28"/>
        </w:rPr>
        <w:t> можно в вашем кошельке, во вкладке 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Кредиты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Там будет сумма, которую осталось выплатить, и график платежей.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hint="eastAsia"/>
        </w:rPr>
      </w:pPr>
      <w:hyperlink r:id="rId19" w:tgtFrame="_blank">
        <w:r>
          <w:rPr>
            <w:rStyle w:val="-"/>
            <w:rFonts w:ascii="Times New Roman" w:hAnsi="Times New Roman"/>
            <w:color w:val="0044BB"/>
            <w:sz w:val="28"/>
            <w:szCs w:val="28"/>
            <w:u w:val="none"/>
          </w:rPr>
          <w:t>Посмотреть условия кредита</w:t>
        </w:r>
      </w:hyperlink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6667500" cy="5924550"/>
            <wp:effectExtent l="0" t="0" r="0" b="0"/>
            <wp:docPr id="19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Погасить досрочно</w:t>
      </w:r>
      <w:r>
        <w:rPr>
          <w:rFonts w:ascii="Times New Roman" w:hAnsi="Times New Roman"/>
          <w:color w:val="000000"/>
          <w:sz w:val="28"/>
          <w:szCs w:val="28"/>
        </w:rPr>
        <w:t> можно там же — для этого:</w:t>
      </w:r>
    </w:p>
    <w:p w:rsidR="00914CD1" w:rsidRDefault="00D21D5E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Нажмите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Погасить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досрочно в графике платежей.</w:t>
      </w:r>
    </w:p>
    <w:p w:rsidR="00914CD1" w:rsidRDefault="00D21D5E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before="7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Проверьте, что в кошельке есть нужная сумма, и подтвердите погашени</w:t>
      </w:r>
      <w:r>
        <w:rPr>
          <w:rFonts w:ascii="Times New Roman" w:hAnsi="Times New Roman"/>
          <w:color w:val="000000"/>
          <w:sz w:val="28"/>
          <w:szCs w:val="28"/>
        </w:rPr>
        <w:t>е.</w:t>
      </w:r>
    </w:p>
    <w:p w:rsidR="00914CD1" w:rsidRDefault="00D21D5E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before="7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Деньги спишутся из кошелька, и кредит закроется.</w:t>
      </w:r>
    </w:p>
    <w:p w:rsidR="00914CD1" w:rsidRDefault="00D21D5E">
      <w:pPr>
        <w:pStyle w:val="a6"/>
        <w:widowControl w:val="0"/>
        <w:spacing w:before="150"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Закрытые кредиты</w:t>
      </w:r>
      <w:r>
        <w:rPr>
          <w:rFonts w:ascii="Times New Roman" w:hAnsi="Times New Roman"/>
          <w:color w:val="000000"/>
          <w:sz w:val="28"/>
          <w:szCs w:val="28"/>
        </w:rPr>
        <w:t> доступны в </w:t>
      </w:r>
      <w:hyperlink r:id="rId21" w:tgtFrame="_blank">
        <w:r>
          <w:rPr>
            <w:rStyle w:val="-"/>
            <w:rFonts w:ascii="Times New Roman" w:hAnsi="Times New Roman"/>
            <w:color w:val="0044BB"/>
            <w:sz w:val="28"/>
            <w:szCs w:val="28"/>
            <w:u w:val="none"/>
          </w:rPr>
          <w:t>кошельке</w:t>
        </w:r>
      </w:hyperlink>
      <w:r>
        <w:rPr>
          <w:rFonts w:ascii="Times New Roman" w:hAnsi="Times New Roman"/>
          <w:color w:val="000000"/>
          <w:sz w:val="28"/>
          <w:szCs w:val="28"/>
        </w:rPr>
        <w:t> — можно в любой момент посмотреть, когда и сколько вы заплатили.</w:t>
      </w:r>
    </w:p>
    <w:p w:rsidR="008150C9" w:rsidRDefault="008150C9">
      <w:pPr>
        <w:pStyle w:val="a6"/>
        <w:widowControl w:val="0"/>
        <w:spacing w:before="150"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150C9" w:rsidRDefault="008150C9">
      <w:pPr>
        <w:pStyle w:val="a6"/>
        <w:widowControl w:val="0"/>
        <w:spacing w:before="150"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150C9" w:rsidRPr="008150C9" w:rsidRDefault="008150C9" w:rsidP="008150C9">
      <w:pPr>
        <w:pStyle w:val="a6"/>
        <w:widowControl w:val="0"/>
        <w:spacing w:before="150" w:after="150" w:line="240" w:lineRule="auto"/>
        <w:jc w:val="center"/>
        <w:rPr>
          <w:rFonts w:ascii="Times New Roman" w:hAnsi="Times New Roman"/>
          <w:b/>
          <w:color w:val="000000"/>
          <w:sz w:val="44"/>
          <w:szCs w:val="28"/>
        </w:rPr>
      </w:pPr>
      <w:r w:rsidRPr="008150C9">
        <w:rPr>
          <w:rFonts w:ascii="Times New Roman" w:hAnsi="Times New Roman"/>
          <w:b/>
          <w:color w:val="000000"/>
          <w:sz w:val="44"/>
          <w:szCs w:val="28"/>
        </w:rPr>
        <w:t>ЖЕЛАЕМ ВАМ УДАЧНОГО ОФОРМЛЕНИЯ</w:t>
      </w:r>
    </w:p>
    <w:p w:rsidR="008150C9" w:rsidRPr="008150C9" w:rsidRDefault="008150C9" w:rsidP="008150C9">
      <w:pPr>
        <w:pStyle w:val="a6"/>
        <w:widowControl w:val="0"/>
        <w:spacing w:before="150" w:after="150" w:line="240" w:lineRule="auto"/>
        <w:jc w:val="center"/>
        <w:rPr>
          <w:rFonts w:hint="eastAsia"/>
          <w:sz w:val="36"/>
        </w:rPr>
      </w:pPr>
      <w:r w:rsidRPr="008150C9">
        <w:rPr>
          <w:rFonts w:ascii="Times New Roman" w:hAnsi="Times New Roman"/>
          <w:color w:val="000000"/>
          <w:sz w:val="40"/>
          <w:szCs w:val="28"/>
        </w:rPr>
        <w:t xml:space="preserve">Возникнут </w:t>
      </w:r>
      <w:proofErr w:type="gramStart"/>
      <w:r w:rsidRPr="008150C9">
        <w:rPr>
          <w:rFonts w:ascii="Times New Roman" w:hAnsi="Times New Roman"/>
          <w:color w:val="000000"/>
          <w:sz w:val="40"/>
          <w:szCs w:val="28"/>
        </w:rPr>
        <w:t>вопросы ,пожалуйста</w:t>
      </w:r>
      <w:proofErr w:type="gramEnd"/>
      <w:r w:rsidRPr="008150C9">
        <w:rPr>
          <w:rFonts w:ascii="Times New Roman" w:hAnsi="Times New Roman"/>
          <w:color w:val="000000"/>
          <w:sz w:val="40"/>
          <w:szCs w:val="28"/>
        </w:rPr>
        <w:t xml:space="preserve">, обращайтесь на горячую линию </w:t>
      </w:r>
      <w:proofErr w:type="spellStart"/>
      <w:r w:rsidRPr="008150C9">
        <w:rPr>
          <w:rFonts w:ascii="Times New Roman" w:hAnsi="Times New Roman"/>
          <w:color w:val="000000"/>
          <w:sz w:val="40"/>
          <w:szCs w:val="28"/>
          <w:lang w:val="en-US"/>
        </w:rPr>
        <w:t>Diamant</w:t>
      </w:r>
      <w:proofErr w:type="spellEnd"/>
      <w:r w:rsidRPr="008150C9">
        <w:rPr>
          <w:rFonts w:ascii="Times New Roman" w:hAnsi="Times New Roman"/>
          <w:color w:val="000000"/>
          <w:sz w:val="40"/>
          <w:szCs w:val="28"/>
          <w:lang w:val="en-US"/>
        </w:rPr>
        <w:t xml:space="preserve"> 8 800 333 5570 (</w:t>
      </w:r>
      <w:r w:rsidRPr="008150C9">
        <w:rPr>
          <w:rFonts w:ascii="Times New Roman" w:hAnsi="Times New Roman"/>
          <w:color w:val="000000"/>
          <w:sz w:val="40"/>
          <w:szCs w:val="28"/>
        </w:rPr>
        <w:t>звонок бесплатный)</w:t>
      </w:r>
    </w:p>
    <w:p w:rsidR="00914CD1" w:rsidRDefault="00914CD1">
      <w:pPr>
        <w:widowControl w:val="0"/>
        <w:rPr>
          <w:rFonts w:ascii="Times New Roman" w:hAnsi="Times New Roman"/>
          <w:sz w:val="28"/>
          <w:szCs w:val="28"/>
        </w:rPr>
      </w:pPr>
    </w:p>
    <w:sectPr w:rsidR="00914CD1">
      <w:pgSz w:w="11906" w:h="16838"/>
      <w:pgMar w:top="567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1178"/>
    <w:multiLevelType w:val="multilevel"/>
    <w:tmpl w:val="A016EB1E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B532ABE"/>
    <w:multiLevelType w:val="multilevel"/>
    <w:tmpl w:val="DEDC5A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707610"/>
    <w:multiLevelType w:val="hybridMultilevel"/>
    <w:tmpl w:val="C76E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E3056"/>
    <w:multiLevelType w:val="multilevel"/>
    <w:tmpl w:val="2B6E7918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D1"/>
    <w:rsid w:val="00483151"/>
    <w:rsid w:val="008150C9"/>
    <w:rsid w:val="00914CD1"/>
    <w:rsid w:val="00BF3D93"/>
    <w:rsid w:val="00D21D5E"/>
    <w:rsid w:val="00D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B79D"/>
  <w15:docId w15:val="{46865CCD-382A-4704-9D15-7CD7F091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/>
      <w:color w:val="0044BB"/>
      <w:sz w:val="20"/>
      <w:szCs w:val="20"/>
      <w:u w:val="none"/>
    </w:rPr>
  </w:style>
  <w:style w:type="paragraph" w:styleId="a0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money.yandex.ru/prepai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ey.yandex.ru/credit/payoff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s://money.yandex.ru/credit/payof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Manager4</dc:creator>
  <dc:description/>
  <cp:lastModifiedBy>Manager4</cp:lastModifiedBy>
  <cp:revision>3</cp:revision>
  <dcterms:created xsi:type="dcterms:W3CDTF">2018-10-24T12:25:00Z</dcterms:created>
  <dcterms:modified xsi:type="dcterms:W3CDTF">2018-10-24T12:38:00Z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